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D5B8D" w14:textId="175B90C4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CF33A5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>가능 범위와 직선성</w:t>
      </w:r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>VAKIDATE Calibration Verfication/Linearity test Kit</w:t>
      </w:r>
      <w:r>
        <w:rPr>
          <w:rFonts w:hint="eastAsia"/>
          <w:sz w:val="9"/>
          <w:szCs w:val="9"/>
        </w:rPr>
        <w:t>는 다중의 레벨들이 각 분석물질의 기대값과 측정값의 직선성을 이루기 위해 제공됩니다.</w:t>
      </w:r>
      <w:r>
        <w:rPr>
          <w:sz w:val="9"/>
          <w:szCs w:val="9"/>
        </w:rPr>
        <w:t xml:space="preserve"> VAKIDATE Calibration Verfication/Linearity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직선성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심각해보이는 용액은 폐기하셔야 합니다</w:t>
      </w:r>
    </w:p>
    <w:p w14:paraId="6F35A956" w14:textId="77777777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>VALIDATE Calibration Verfication/Linearity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77777777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analyaer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기대값을 계산하기 위해 연속적인 두 레벨간의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래벨간의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31A8A0AA" w:rsidR="0057565D" w:rsidRDefault="0057565D" w:rsidP="005756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451B35">
              <w:rPr>
                <w:rFonts w:hint="eastAsia"/>
                <w:sz w:val="9"/>
                <w:szCs w:val="9"/>
              </w:rPr>
              <w:t>10704811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488AF278" w:rsidR="00E01245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</w:t>
            </w:r>
          </w:p>
        </w:tc>
        <w:tc>
          <w:tcPr>
            <w:tcW w:w="601" w:type="dxa"/>
          </w:tcPr>
          <w:p w14:paraId="2702C637" w14:textId="11410FEC" w:rsidR="00E01245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221</w:t>
            </w:r>
          </w:p>
        </w:tc>
        <w:tc>
          <w:tcPr>
            <w:tcW w:w="601" w:type="dxa"/>
          </w:tcPr>
          <w:p w14:paraId="307AEFB8" w14:textId="5EC034DC" w:rsidR="00E01245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622" w:type="dxa"/>
          </w:tcPr>
          <w:p w14:paraId="774B211C" w14:textId="169E8341" w:rsidR="00E01245" w:rsidRPr="00D34252" w:rsidRDefault="00451B35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552</w:t>
            </w:r>
          </w:p>
        </w:tc>
        <w:tc>
          <w:tcPr>
            <w:tcW w:w="636" w:type="dxa"/>
          </w:tcPr>
          <w:p w14:paraId="18422304" w14:textId="767F6B37" w:rsidR="00E01245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717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38B4445A" w:rsidR="004D5833" w:rsidRPr="00D34252" w:rsidRDefault="0057565D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451B35">
              <w:rPr>
                <w:rFonts w:hint="eastAsia"/>
                <w:sz w:val="9"/>
                <w:szCs w:val="9"/>
              </w:rPr>
              <w:t>10704811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6318168C" w:rsidR="00CF33A5" w:rsidRPr="00D34252" w:rsidRDefault="00451B35" w:rsidP="00CF33A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0.550</w:t>
            </w:r>
          </w:p>
        </w:tc>
        <w:tc>
          <w:tcPr>
            <w:tcW w:w="601" w:type="dxa"/>
          </w:tcPr>
          <w:p w14:paraId="6847AFF4" w14:textId="7AF228CF" w:rsidR="004D5833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2.210</w:t>
            </w:r>
          </w:p>
        </w:tc>
        <w:tc>
          <w:tcPr>
            <w:tcW w:w="601" w:type="dxa"/>
          </w:tcPr>
          <w:p w14:paraId="2136014E" w14:textId="4FBA7D13" w:rsidR="004D5833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3.860</w:t>
            </w:r>
          </w:p>
        </w:tc>
        <w:tc>
          <w:tcPr>
            <w:tcW w:w="622" w:type="dxa"/>
          </w:tcPr>
          <w:p w14:paraId="2FDCC2C3" w14:textId="6C04D43F" w:rsidR="004D5833" w:rsidRPr="00D34252" w:rsidRDefault="00451B35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5.520</w:t>
            </w:r>
          </w:p>
        </w:tc>
        <w:tc>
          <w:tcPr>
            <w:tcW w:w="636" w:type="dxa"/>
          </w:tcPr>
          <w:p w14:paraId="432879DF" w14:textId="56FD7976" w:rsidR="004D5833" w:rsidRPr="00D34252" w:rsidRDefault="00451B3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7.170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77777777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로트의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재현성평가는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CC5296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</w:t>
            </w:r>
            <w:r w:rsidR="00CF33A5">
              <w:rPr>
                <w:sz w:val="6"/>
                <w:szCs w:val="6"/>
              </w:rPr>
              <w:t>2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>IL Top LotAD15817RD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375EA065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="00CF33A5">
              <w:rPr>
                <w:sz w:val="9"/>
                <w:szCs w:val="9"/>
              </w:rPr>
              <w:t>%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2EC324A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A5207C3" w14:textId="77777777" w:rsidR="00CF33A5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800BD9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7676DE" w14:textId="77777777" w:rsidR="00CF33A5" w:rsidRPr="00502F45" w:rsidRDefault="00CF33A5" w:rsidP="00CF33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9A3DC9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41496B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BAA8263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758D4C0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5E699D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AA8FA56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98B3A5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30AB30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24D5619" w14:textId="3CA7133F" w:rsidR="00371854" w:rsidRPr="00DF0E36" w:rsidRDefault="00371854" w:rsidP="00CF33A5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A24FF" w14:textId="77777777" w:rsidR="00F1306D" w:rsidRDefault="00F1306D" w:rsidP="00A72563">
      <w:r>
        <w:separator/>
      </w:r>
    </w:p>
  </w:endnote>
  <w:endnote w:type="continuationSeparator" w:id="0">
    <w:p w14:paraId="74BB2AE3" w14:textId="77777777" w:rsidR="00F1306D" w:rsidRDefault="00F1306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C8F3F" w14:textId="6800376E" w:rsidR="00451B35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CF33A5">
      <w:rPr>
        <w:b/>
        <w:sz w:val="14"/>
        <w:szCs w:val="14"/>
      </w:rPr>
      <w:t>2</w:t>
    </w:r>
    <w:r w:rsidR="00451B35">
      <w:rPr>
        <w:rFonts w:hint="eastAsia"/>
        <w:b/>
        <w:sz w:val="14"/>
        <w:szCs w:val="14"/>
      </w:rPr>
      <w:t>4-07-24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C6CCA" w14:textId="77777777" w:rsidR="00F1306D" w:rsidRDefault="00F1306D" w:rsidP="00A72563">
      <w:r>
        <w:separator/>
      </w:r>
    </w:p>
  </w:footnote>
  <w:footnote w:type="continuationSeparator" w:id="0">
    <w:p w14:paraId="62336453" w14:textId="77777777" w:rsidR="00F1306D" w:rsidRDefault="00F1306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96B3F" w14:textId="477338D2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04DAD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2157A"/>
    <w:rsid w:val="00441469"/>
    <w:rsid w:val="00451B35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66FB8"/>
    <w:rsid w:val="0057565D"/>
    <w:rsid w:val="005757AA"/>
    <w:rsid w:val="005771BF"/>
    <w:rsid w:val="005C02DF"/>
    <w:rsid w:val="005C61F8"/>
    <w:rsid w:val="006007C2"/>
    <w:rsid w:val="00630160"/>
    <w:rsid w:val="0063081A"/>
    <w:rsid w:val="00631722"/>
    <w:rsid w:val="00656A5C"/>
    <w:rsid w:val="006720B9"/>
    <w:rsid w:val="00682016"/>
    <w:rsid w:val="00683174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211A3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34EBE"/>
    <w:rsid w:val="00B427B5"/>
    <w:rsid w:val="00B917BA"/>
    <w:rsid w:val="00BA5844"/>
    <w:rsid w:val="00BB497D"/>
    <w:rsid w:val="00BE7353"/>
    <w:rsid w:val="00BF10E7"/>
    <w:rsid w:val="00BF1206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CF33A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F1306D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22</cp:revision>
  <cp:lastPrinted>2019-09-10T01:11:00Z</cp:lastPrinted>
  <dcterms:created xsi:type="dcterms:W3CDTF">2019-09-10T00:06:00Z</dcterms:created>
  <dcterms:modified xsi:type="dcterms:W3CDTF">2024-07-24T01:21:00Z</dcterms:modified>
</cp:coreProperties>
</file>