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6935" w14:textId="77777777" w:rsidR="007C0FFA" w:rsidRPr="00063C10" w:rsidRDefault="007C0FFA" w:rsidP="007C0FFA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62A108C" wp14:editId="06C99AE3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7CE73" w14:textId="77777777" w:rsidR="007C0FFA" w:rsidRPr="00063C10" w:rsidRDefault="007C0FFA" w:rsidP="007C0FFA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r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</w:p>
    <w:p w14:paraId="5FFA0ECF" w14:textId="1134D96F" w:rsidR="007C0FFA" w:rsidRPr="00746467" w:rsidRDefault="007C0FFA" w:rsidP="00746467">
      <w:pPr>
        <w:spacing w:before="184"/>
        <w:ind w:right="32"/>
        <w:jc w:val="center"/>
        <w:rPr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r>
        <w:rPr>
          <w:b/>
          <w:sz w:val="16"/>
        </w:rPr>
        <w:t>aTG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Calibration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Verification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pacing w:val="-4"/>
          <w:sz w:val="16"/>
        </w:rPr>
        <w:t>Panel</w:t>
      </w:r>
      <w:bookmarkStart w:id="0" w:name="_Hlk206754668"/>
    </w:p>
    <w:bookmarkEnd w:id="0"/>
    <w:p w14:paraId="17170108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688F3D9C" w14:textId="77777777" w:rsidR="007C0FFA" w:rsidRPr="008F39DA" w:rsidRDefault="007C0FFA" w:rsidP="007C0FF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b/>
        </w:rPr>
        <w:t>AccuTrak</w:t>
      </w:r>
      <w:r w:rsidRPr="008F39DA">
        <w:rPr>
          <w:rFonts w:ascii="Times New Roman"/>
          <w:spacing w:val="-1"/>
        </w:rPr>
        <w:t xml:space="preserve"> </w:t>
      </w:r>
      <w:r w:rsidRPr="008F39DA">
        <w:rPr>
          <w:b/>
        </w:rPr>
        <w:t>aTG</w:t>
      </w:r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5A3B823B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 Anti-Thyroglobulin (aTG)</w:t>
      </w:r>
    </w:p>
    <w:p w14:paraId="37FFF53D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16FFCE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b/>
          <w:lang w:eastAsia="ko-KR"/>
        </w:rPr>
        <w:t>AccuTrak</w:t>
      </w:r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7045F8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7532F1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D4230B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F54A304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7CFEC0E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b/>
        </w:rPr>
        <w:t>AccuTrak</w:t>
      </w:r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543BE9D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9878BBE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008C44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주반응시약</w:t>
      </w:r>
    </w:p>
    <w:p w14:paraId="6B5F94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4CCB9E2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8056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보조반응시약</w:t>
      </w:r>
    </w:p>
    <w:p w14:paraId="6870318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3329586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31E02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1872205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6D4FD5C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2AC98FF5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1A4814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10B89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16247930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049E8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7E561F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8FE2B0B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9C633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 xml:space="preserve">K aTG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자동성애제거 장치가 있는 냉동고에 보관하지 마시오.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3AD65F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E2E16F0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0F621884" w14:textId="1FF421A9" w:rsidR="007C0FFA" w:rsidRPr="00746467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사용 전, AccuTrak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29D9577" w14:textId="73BC1314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27BD3E4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437CAD9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11D4D6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7C3056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56B533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6164220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597B019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EFA13B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AD437D7" w14:textId="77777777" w:rsidR="007C0FFA" w:rsidRPr="00063C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</w:p>
    <w:p w14:paraId="7A6F0872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>
        <w:rPr>
          <w:b/>
          <w:lang w:eastAsia="ko-KR"/>
        </w:rPr>
        <w:t>AccuTra</w:t>
      </w:r>
      <w:r>
        <w:rPr>
          <w:rFonts w:eastAsiaTheme="minorEastAsia" w:hint="eastAsia"/>
          <w:b/>
          <w:lang w:eastAsia="ko-KR"/>
        </w:rPr>
        <w:t>K</w:t>
      </w:r>
      <w:r w:rsidRPr="007C2B10">
        <w:rPr>
          <w:rFonts w:eastAsiaTheme="minorEastAsia" w:hint="eastAsia"/>
          <w:b/>
          <w:lang w:eastAsia="ko-KR"/>
        </w:rPr>
        <w:t xml:space="preserve"> </w:t>
      </w:r>
      <w:r w:rsidRPr="00063C10">
        <w:rPr>
          <w:rFonts w:ascii="맑은 고딕" w:eastAsia="맑은 고딕" w:hAnsi="맑은 고딕"/>
          <w:lang w:eastAsia="ko-KR"/>
        </w:rPr>
        <w:t>Calibration</w:t>
      </w:r>
      <w:r>
        <w:rPr>
          <w:rFonts w:ascii="맑은 고딕" w:eastAsia="맑은 고딕" w:hAnsi="맑은 고딕" w:hint="eastAsia"/>
          <w:lang w:eastAsia="ko-KR"/>
        </w:rPr>
        <w:t xml:space="preserve"> Verification Panel solutions을 일상적인 품질관리(QC)나 보정(Calibration)용도로 사용해서는 안 됩니다.</w:t>
      </w:r>
    </w:p>
    <w:p w14:paraId="3A0E7FE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4380A42" w14:textId="77777777" w:rsidR="009B3881" w:rsidRDefault="009B3881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94D980F" w14:textId="77777777" w:rsidR="007C0FFA" w:rsidRPr="007C2B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0CF5AC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아래의 값은 참고용 값이며, 로트 번호, 온도, 시약, Calibrator등에 따라 실제 값은 달라질 수 있습니다.</w:t>
      </w:r>
    </w:p>
    <w:p w14:paraId="7DDB6520" w14:textId="77777777" w:rsidR="007C0FFA" w:rsidRPr="00D85E3C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7C0FFA" w14:paraId="2203BFA2" w14:textId="77777777" w:rsidTr="0092257E">
        <w:trPr>
          <w:trHeight w:val="193"/>
        </w:trPr>
        <w:tc>
          <w:tcPr>
            <w:tcW w:w="826" w:type="dxa"/>
          </w:tcPr>
          <w:p w14:paraId="64C38A16" w14:textId="77777777" w:rsidR="007C0FFA" w:rsidRDefault="007C0FFA" w:rsidP="0092257E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3C956BCC" w14:textId="77777777" w:rsidR="007C0FFA" w:rsidRDefault="007C0FFA" w:rsidP="0092257E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4B5549F9" w14:textId="77777777" w:rsidR="007C0FFA" w:rsidRDefault="007C0FFA" w:rsidP="0092257E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7C0FFA" w14:paraId="35556656" w14:textId="77777777" w:rsidTr="0092257E">
        <w:trPr>
          <w:trHeight w:val="193"/>
        </w:trPr>
        <w:tc>
          <w:tcPr>
            <w:tcW w:w="826" w:type="dxa"/>
          </w:tcPr>
          <w:p w14:paraId="04DB6C18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70CE77B5" w14:textId="7563F490" w:rsidR="007C0FFA" w:rsidRPr="00FA0C08" w:rsidRDefault="007C0FFA" w:rsidP="0092257E">
            <w:pPr>
              <w:pStyle w:val="TableParagraph"/>
              <w:ind w:left="371"/>
              <w:jc w:val="left"/>
              <w:rPr>
                <w:rFonts w:eastAsiaTheme="minorEastAsia"/>
                <w:sz w:val="16"/>
                <w:lang w:eastAsia="ko-KR"/>
              </w:rPr>
            </w:pPr>
            <w:r>
              <w:rPr>
                <w:sz w:val="16"/>
              </w:rPr>
              <w:t>15.</w:t>
            </w:r>
            <w:r w:rsidR="00FA0C08">
              <w:rPr>
                <w:rFonts w:eastAsiaTheme="minorEastAsia" w:hint="eastAsia"/>
                <w:sz w:val="16"/>
                <w:lang w:eastAsia="ko-KR"/>
              </w:rPr>
              <w:t>8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5"/>
                <w:sz w:val="16"/>
              </w:rPr>
              <w:t xml:space="preserve"> </w:t>
            </w:r>
            <w:r w:rsidR="00FA0C08">
              <w:rPr>
                <w:rFonts w:eastAsiaTheme="minorEastAsia" w:hint="eastAsia"/>
                <w:spacing w:val="-4"/>
                <w:sz w:val="16"/>
                <w:lang w:eastAsia="ko-KR"/>
              </w:rPr>
              <w:t>38.2</w:t>
            </w:r>
          </w:p>
        </w:tc>
        <w:tc>
          <w:tcPr>
            <w:tcW w:w="809" w:type="dxa"/>
          </w:tcPr>
          <w:p w14:paraId="3BD3544A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600D81E2" w14:textId="77777777" w:rsidTr="0092257E">
        <w:trPr>
          <w:trHeight w:val="193"/>
        </w:trPr>
        <w:tc>
          <w:tcPr>
            <w:tcW w:w="826" w:type="dxa"/>
          </w:tcPr>
          <w:p w14:paraId="2843C7B6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4B515C1F" w14:textId="1FAED52C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sz w:val="16"/>
              </w:rPr>
              <w:t>7</w:t>
            </w:r>
            <w:r w:rsidR="00FA0C08">
              <w:rPr>
                <w:rFonts w:eastAsiaTheme="minorEastAsia" w:hint="eastAsia"/>
                <w:sz w:val="16"/>
                <w:lang w:eastAsia="ko-KR"/>
              </w:rPr>
              <w:t>85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1,</w:t>
            </w:r>
            <w:r w:rsidR="00FA0C08">
              <w:rPr>
                <w:rFonts w:eastAsiaTheme="minorEastAsia" w:hint="eastAsia"/>
                <w:spacing w:val="-2"/>
                <w:sz w:val="16"/>
                <w:lang w:eastAsia="ko-KR"/>
              </w:rPr>
              <w:t xml:space="preserve">138 </w:t>
            </w:r>
          </w:p>
        </w:tc>
        <w:tc>
          <w:tcPr>
            <w:tcW w:w="809" w:type="dxa"/>
          </w:tcPr>
          <w:p w14:paraId="0B47E449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48E9F717" w14:textId="77777777" w:rsidTr="0092257E">
        <w:trPr>
          <w:trHeight w:val="193"/>
        </w:trPr>
        <w:tc>
          <w:tcPr>
            <w:tcW w:w="826" w:type="dxa"/>
          </w:tcPr>
          <w:p w14:paraId="013CB23E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108EA0A9" w14:textId="4C5A0510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sz w:val="16"/>
              </w:rPr>
              <w:t>1,5</w:t>
            </w:r>
            <w:r w:rsidR="00FA0C08">
              <w:rPr>
                <w:rFonts w:eastAsiaTheme="minorEastAsia" w:hint="eastAsia"/>
                <w:sz w:val="16"/>
                <w:lang w:eastAsia="ko-KR"/>
              </w:rPr>
              <w:t>94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 w:rsidR="00FA0C08">
              <w:rPr>
                <w:rFonts w:eastAsiaTheme="minorEastAsia" w:hint="eastAsia"/>
                <w:spacing w:val="-2"/>
                <w:sz w:val="16"/>
                <w:lang w:eastAsia="ko-KR"/>
              </w:rPr>
              <w:t>2,124</w:t>
            </w:r>
          </w:p>
        </w:tc>
        <w:tc>
          <w:tcPr>
            <w:tcW w:w="809" w:type="dxa"/>
          </w:tcPr>
          <w:p w14:paraId="4AB62659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17672C5B" w14:textId="77777777" w:rsidTr="0092257E">
        <w:trPr>
          <w:trHeight w:val="193"/>
        </w:trPr>
        <w:tc>
          <w:tcPr>
            <w:tcW w:w="826" w:type="dxa"/>
          </w:tcPr>
          <w:p w14:paraId="52B90BEA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200AF2B1" w14:textId="43EE6AA8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sz w:val="16"/>
              </w:rPr>
              <w:t>2,</w:t>
            </w:r>
            <w:r w:rsidR="00FA0C08">
              <w:rPr>
                <w:rFonts w:eastAsiaTheme="minorEastAsia" w:hint="eastAsia"/>
                <w:sz w:val="16"/>
                <w:lang w:eastAsia="ko-KR"/>
              </w:rPr>
              <w:t>131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 w:rsidR="00FA0C08">
              <w:rPr>
                <w:rFonts w:eastAsiaTheme="minorEastAsia" w:hint="eastAsia"/>
                <w:spacing w:val="-2"/>
                <w:sz w:val="16"/>
                <w:lang w:eastAsia="ko-KR"/>
              </w:rPr>
              <w:t>3,225</w:t>
            </w:r>
          </w:p>
        </w:tc>
        <w:tc>
          <w:tcPr>
            <w:tcW w:w="809" w:type="dxa"/>
          </w:tcPr>
          <w:p w14:paraId="5F0D2C3E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  <w:tr w:rsidR="007C0FFA" w14:paraId="5034A088" w14:textId="77777777" w:rsidTr="0092257E">
        <w:trPr>
          <w:trHeight w:val="193"/>
        </w:trPr>
        <w:tc>
          <w:tcPr>
            <w:tcW w:w="826" w:type="dxa"/>
          </w:tcPr>
          <w:p w14:paraId="6C1D4CC3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3B16CD66" w14:textId="4845FB68" w:rsidR="007C0FFA" w:rsidRPr="00FA0C08" w:rsidRDefault="007C0FFA" w:rsidP="0092257E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sz w:val="16"/>
              </w:rPr>
              <w:t>3,</w:t>
            </w:r>
            <w:r w:rsidR="00FA0C08">
              <w:rPr>
                <w:rFonts w:eastAsiaTheme="minorEastAsia" w:hint="eastAsia"/>
                <w:sz w:val="16"/>
                <w:lang w:eastAsia="ko-KR"/>
              </w:rPr>
              <w:t>247</w:t>
            </w:r>
            <w:r>
              <w:rPr>
                <w:rFonts w:ascii="Times New Roman" w:hAnsi="Times New Roman"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rFonts w:ascii="Times New Roman" w:hAnsi="Times New Roman"/>
                <w:spacing w:val="4"/>
                <w:sz w:val="16"/>
              </w:rPr>
              <w:t xml:space="preserve"> </w:t>
            </w:r>
            <w:r w:rsidR="00FA0C08">
              <w:rPr>
                <w:rFonts w:eastAsiaTheme="minorEastAsia" w:hint="eastAsia"/>
                <w:spacing w:val="-2"/>
                <w:sz w:val="16"/>
                <w:lang w:eastAsia="ko-KR"/>
              </w:rPr>
              <w:t>3,972</w:t>
            </w:r>
          </w:p>
        </w:tc>
        <w:tc>
          <w:tcPr>
            <w:tcW w:w="809" w:type="dxa"/>
          </w:tcPr>
          <w:p w14:paraId="74D2A5EE" w14:textId="77777777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IU/mL</w:t>
            </w:r>
          </w:p>
        </w:tc>
      </w:tr>
    </w:tbl>
    <w:p w14:paraId="0DFF720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BC62A3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C4F731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EFF7979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9E3E64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70725E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845505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628733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8D8319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18F31AF7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47A9A3" wp14:editId="7B43D4BD">
            <wp:simplePos x="0" y="0"/>
            <wp:positionH relativeFrom="column">
              <wp:posOffset>-1270</wp:posOffset>
            </wp:positionH>
            <wp:positionV relativeFrom="paragraph">
              <wp:posOffset>16205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36B2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566510A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E3C7C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18CD62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2FFB463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6B8124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EA31A18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22CE9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0124A9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8C38880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058589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4B544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CECDCD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5E1150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6F056C0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D3D0035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3DBFC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3F31CEC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0A9453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8D1A474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D9EBCA7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DB8033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37607028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3AA96684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FCE9FE9" w14:textId="188E78FB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 w:hint="eastAsia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Pr="00236A1E">
        <w:rPr>
          <w:rFonts w:asciiTheme="minorHAnsi" w:eastAsiaTheme="minorHAnsi" w:hAnsiTheme="minorHAnsi"/>
          <w:lang w:eastAsia="ko-KR"/>
        </w:rPr>
        <w:t>1</w:t>
      </w:r>
      <w:r>
        <w:rPr>
          <w:rFonts w:asciiTheme="minorHAnsi" w:eastAsiaTheme="minorHAnsi" w:hAnsiTheme="minorHAnsi" w:hint="eastAsia"/>
          <w:lang w:eastAsia="ko-KR"/>
        </w:rPr>
        <w:t>0</w:t>
      </w:r>
      <w:r w:rsidR="006D310D">
        <w:rPr>
          <w:rFonts w:asciiTheme="minorHAnsi" w:eastAsiaTheme="minorHAnsi" w:hAnsiTheme="minorHAnsi" w:hint="eastAsia"/>
          <w:lang w:eastAsia="ko-KR"/>
        </w:rPr>
        <w:t>813157</w:t>
      </w:r>
    </w:p>
    <w:p w14:paraId="04D96BD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240AC171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BABD794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2400-0253</w:t>
      </w:r>
    </w:p>
    <w:p w14:paraId="1A7A2634" w14:textId="77777777" w:rsidR="007C0FFA" w:rsidRPr="00D64C2C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>
        <w:rPr>
          <w:rFonts w:asciiTheme="minorHAnsi" w:eastAsiaTheme="minorHAnsi" w:hAnsiTheme="minorHAnsi" w:hint="eastAsia"/>
          <w:b/>
          <w:lang w:eastAsia="ko-KR"/>
        </w:rPr>
        <w:t>AccuTrak aTG</w:t>
      </w:r>
    </w:p>
    <w:p w14:paraId="5B185FC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511F0253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DA90A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48FF4DF4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055E5E0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</w:p>
    <w:p w14:paraId="104960C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경기도 남양주시 별내동 순화궁로 272 동광비즈타워 1123호</w:t>
      </w:r>
    </w:p>
    <w:p w14:paraId="6A13456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005B663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4D6C992E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5A3D4DB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CDAF2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690E34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744540AE" wp14:editId="1FCF5451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2F6C009F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5D60A7E8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60164872" w14:textId="77777777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51E61D1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03F72034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msc.sales@LGCGroup .com</w:t>
      </w:r>
    </w:p>
    <w:p w14:paraId="3A9B0F62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38F4DF17" w14:textId="338631D8" w:rsidR="0095090D" w:rsidRPr="00746467" w:rsidRDefault="007C0FFA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746467" w:rsidSect="00746467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8377A" w14:textId="77777777" w:rsidR="00942B35" w:rsidRDefault="00942B35" w:rsidP="0095090D">
      <w:pPr>
        <w:spacing w:after="0"/>
      </w:pPr>
      <w:r>
        <w:separator/>
      </w:r>
    </w:p>
  </w:endnote>
  <w:endnote w:type="continuationSeparator" w:id="0">
    <w:p w14:paraId="2D400BA7" w14:textId="77777777" w:rsidR="00942B35" w:rsidRDefault="00942B35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2D3AAC93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</w:t>
    </w:r>
    <w:r w:rsidR="00FA0C08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26-08-05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45104" w14:textId="77777777" w:rsidR="00942B35" w:rsidRDefault="00942B35" w:rsidP="0095090D">
      <w:pPr>
        <w:spacing w:after="0"/>
      </w:pPr>
      <w:r>
        <w:separator/>
      </w:r>
    </w:p>
  </w:footnote>
  <w:footnote w:type="continuationSeparator" w:id="0">
    <w:p w14:paraId="15CCD796" w14:textId="77777777" w:rsidR="00942B35" w:rsidRDefault="00942B35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135C33"/>
    <w:rsid w:val="001A2F27"/>
    <w:rsid w:val="001B5DA1"/>
    <w:rsid w:val="00567540"/>
    <w:rsid w:val="005C50FB"/>
    <w:rsid w:val="0066752C"/>
    <w:rsid w:val="00672FE9"/>
    <w:rsid w:val="006B3590"/>
    <w:rsid w:val="006D310D"/>
    <w:rsid w:val="006D6684"/>
    <w:rsid w:val="00746467"/>
    <w:rsid w:val="00770903"/>
    <w:rsid w:val="007C0FFA"/>
    <w:rsid w:val="007C2B10"/>
    <w:rsid w:val="00860A06"/>
    <w:rsid w:val="008A0FA0"/>
    <w:rsid w:val="008D36EA"/>
    <w:rsid w:val="00942B35"/>
    <w:rsid w:val="0095090D"/>
    <w:rsid w:val="00950A47"/>
    <w:rsid w:val="00974B9E"/>
    <w:rsid w:val="00977E17"/>
    <w:rsid w:val="009B3881"/>
    <w:rsid w:val="009B646A"/>
    <w:rsid w:val="00A83397"/>
    <w:rsid w:val="00A87423"/>
    <w:rsid w:val="00B81902"/>
    <w:rsid w:val="00C1146E"/>
    <w:rsid w:val="00D609AB"/>
    <w:rsid w:val="00D80E3E"/>
    <w:rsid w:val="00D85E3C"/>
    <w:rsid w:val="00DA2FD5"/>
    <w:rsid w:val="00E20100"/>
    <w:rsid w:val="00ED59DD"/>
    <w:rsid w:val="00F37515"/>
    <w:rsid w:val="00F52CA5"/>
    <w:rsid w:val="00FA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FF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11</cp:revision>
  <dcterms:created xsi:type="dcterms:W3CDTF">2025-08-22T02:33:00Z</dcterms:created>
  <dcterms:modified xsi:type="dcterms:W3CDTF">2026-08-05T01:10:00Z</dcterms:modified>
</cp:coreProperties>
</file>