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2D7BD" w14:textId="294248EF" w:rsidR="00393204" w:rsidRPr="00DF0E36" w:rsidRDefault="000C2FD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</w:t>
      </w:r>
      <w:r>
        <w:rPr>
          <w:b/>
          <w:sz w:val="18"/>
          <w:szCs w:val="18"/>
        </w:rPr>
        <w:t xml:space="preserve">oV-2 510mm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0C2FD9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80EFA35" w14:textId="0273929E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DD5C6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="00BB497D"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57FE4F97" w14:textId="77777777" w:rsidR="00DD5C61" w:rsidRPr="00DD5C61" w:rsidRDefault="00DD5C61" w:rsidP="00DD5C61">
      <w:pPr>
        <w:jc w:val="left"/>
        <w:rPr>
          <w:sz w:val="9"/>
          <w:szCs w:val="9"/>
        </w:rPr>
      </w:pPr>
      <w:r w:rsidRPr="00DD5C61">
        <w:rPr>
          <w:sz w:val="9"/>
          <w:szCs w:val="9"/>
        </w:rPr>
        <w:t>analytes: SARS-CoV-2 IgG (COV IgG)</w:t>
      </w:r>
    </w:p>
    <w:p w14:paraId="2EB0036E" w14:textId="1E0F9CC7" w:rsidR="00AA531B" w:rsidRPr="00DD5C61" w:rsidRDefault="00AA531B" w:rsidP="008E4A5B">
      <w:pPr>
        <w:jc w:val="left"/>
        <w:rPr>
          <w:sz w:val="9"/>
          <w:szCs w:val="9"/>
        </w:rPr>
      </w:pPr>
    </w:p>
    <w:p w14:paraId="22E13F6E" w14:textId="1E100864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 w:rsidR="00DD5C61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="00DD5C61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51054041" w:rsidR="00040B10" w:rsidRDefault="00DD5C61" w:rsidP="00040B10">
      <w:pPr>
        <w:jc w:val="left"/>
        <w:rPr>
          <w:sz w:val="9"/>
          <w:szCs w:val="9"/>
        </w:rPr>
      </w:pPr>
      <w:r w:rsidRPr="00DD5C61">
        <w:rPr>
          <w:sz w:val="9"/>
          <w:szCs w:val="9"/>
        </w:rPr>
        <w:t xml:space="preserve">각 VALIDE Calibration </w:t>
      </w:r>
      <w:proofErr w:type="gramStart"/>
      <w:r w:rsidRPr="00DD5C61">
        <w:rPr>
          <w:sz w:val="9"/>
          <w:szCs w:val="9"/>
        </w:rPr>
        <w:t>Verification /</w:t>
      </w:r>
      <w:proofErr w:type="gramEnd"/>
      <w:r w:rsidRPr="00DD5C61">
        <w:rPr>
          <w:sz w:val="9"/>
          <w:szCs w:val="9"/>
        </w:rPr>
        <w:t xml:space="preserve"> Linearity Test Kit의 경우 포함된 각 분석물의 이론적 성능과 실제 성능 간의 관계를 설정하기 위해 여러 레벨이 제공됩니다. </w:t>
      </w:r>
      <w:r>
        <w:rPr>
          <w:rFonts w:hint="eastAsia"/>
          <w:sz w:val="9"/>
          <w:szCs w:val="9"/>
        </w:rPr>
        <w:t>본 제품은</w:t>
      </w:r>
      <w:r w:rsidRPr="00DD5C61">
        <w:rPr>
          <w:sz w:val="9"/>
          <w:szCs w:val="9"/>
        </w:rPr>
        <w:t xml:space="preserve"> 많은 검사 기관에서 요구하는 선형성, 보정 검증 및 선형 범위의 검증 문서화</w:t>
      </w:r>
      <w:r>
        <w:rPr>
          <w:rFonts w:hint="eastAsia"/>
          <w:sz w:val="9"/>
          <w:szCs w:val="9"/>
        </w:rPr>
        <w:t xml:space="preserve"> </w:t>
      </w:r>
      <w:r w:rsidR="00040B10">
        <w:rPr>
          <w:rFonts w:hint="eastAsia"/>
          <w:sz w:val="9"/>
          <w:szCs w:val="9"/>
        </w:rPr>
        <w:t>작</w:t>
      </w:r>
      <w:r w:rsidR="00040B10" w:rsidRPr="00DF0E36">
        <w:rPr>
          <w:rFonts w:hint="eastAsia"/>
          <w:sz w:val="9"/>
          <w:szCs w:val="9"/>
        </w:rPr>
        <w:t xml:space="preserve">업에 </w:t>
      </w:r>
      <w:r w:rsidR="00040B10">
        <w:rPr>
          <w:rFonts w:hint="eastAsia"/>
          <w:sz w:val="9"/>
          <w:szCs w:val="9"/>
        </w:rPr>
        <w:t>활용</w:t>
      </w:r>
      <w:r w:rsidR="00040B1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40B10">
        <w:rPr>
          <w:rFonts w:hint="eastAsia"/>
          <w:sz w:val="9"/>
          <w:szCs w:val="9"/>
        </w:rPr>
        <w:t>발견</w:t>
      </w:r>
      <w:r w:rsidR="00040B10"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1B9C827" w14:textId="40446D0C" w:rsidR="00DD5C61" w:rsidRPr="00DF0E36" w:rsidRDefault="00DD5C61" w:rsidP="00DD5C6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시약: Human </w:t>
      </w:r>
      <w:r>
        <w:rPr>
          <w:sz w:val="9"/>
          <w:szCs w:val="9"/>
        </w:rPr>
        <w:t>plasma</w:t>
      </w:r>
      <w:r>
        <w:rPr>
          <w:rFonts w:hint="eastAsia"/>
          <w:sz w:val="9"/>
          <w:szCs w:val="9"/>
        </w:rPr>
        <w:t xml:space="preserve"> m</w:t>
      </w:r>
      <w:r>
        <w:rPr>
          <w:sz w:val="9"/>
          <w:szCs w:val="9"/>
        </w:rPr>
        <w:t>atrix</w:t>
      </w:r>
      <w:r w:rsidR="000C2FD9">
        <w:rPr>
          <w:rFonts w:hint="eastAsia"/>
          <w:sz w:val="9"/>
          <w:szCs w:val="9"/>
        </w:rPr>
        <w:t xml:space="preserve">의 </w:t>
      </w:r>
      <w:r w:rsidR="00E13A0E" w:rsidRPr="00DD5C61">
        <w:rPr>
          <w:sz w:val="9"/>
          <w:szCs w:val="9"/>
        </w:rPr>
        <w:t>COV IgG</w:t>
      </w:r>
    </w:p>
    <w:p w14:paraId="5F406791" w14:textId="77777777" w:rsidR="00DD5C61" w:rsidRDefault="00DD5C61" w:rsidP="00DD5C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384EA598" w14:textId="77777777" w:rsidR="00641A94" w:rsidRDefault="00641A94" w:rsidP="00DD5C61">
      <w:pPr>
        <w:jc w:val="left"/>
        <w:rPr>
          <w:sz w:val="9"/>
          <w:szCs w:val="9"/>
        </w:rPr>
      </w:pPr>
    </w:p>
    <w:p w14:paraId="3AB3225A" w14:textId="5F6646F2" w:rsidR="00641A94" w:rsidRDefault="00641A94" w:rsidP="00DD5C61">
      <w:pPr>
        <w:jc w:val="left"/>
        <w:rPr>
          <w:sz w:val="9"/>
          <w:szCs w:val="9"/>
        </w:rPr>
      </w:pPr>
      <w:r w:rsidRPr="00641A94">
        <w:rPr>
          <w:sz w:val="9"/>
          <w:szCs w:val="9"/>
        </w:rPr>
        <w:t>VALIDATE SARS-CoV-2</w:t>
      </w:r>
      <w:r>
        <w:rPr>
          <w:rFonts w:hint="eastAsia"/>
          <w:sz w:val="9"/>
          <w:szCs w:val="9"/>
        </w:rPr>
        <w:t xml:space="preserve">는 </w:t>
      </w:r>
      <w:r w:rsidRPr="00641A94">
        <w:rPr>
          <w:sz w:val="9"/>
          <w:szCs w:val="9"/>
        </w:rPr>
        <w:t>LGC The Native Antigen Company</w:t>
      </w:r>
      <w:r>
        <w:rPr>
          <w:rFonts w:hint="eastAsia"/>
          <w:sz w:val="9"/>
          <w:szCs w:val="9"/>
        </w:rPr>
        <w:t xml:space="preserve">의 </w:t>
      </w:r>
      <w:r w:rsidRPr="00641A94">
        <w:rPr>
          <w:sz w:val="9"/>
          <w:szCs w:val="9"/>
        </w:rPr>
        <w:t>Human IgG1 Anti-SARS-CoV-2 Spike (S1) RBD 항체 (DH6)를 사용하여 제조되었습니다. 이 항체는 SARS-CoV-2에 대해서는 neutralizing되지만 SARS-CoV-1이나 MERS-</w:t>
      </w:r>
      <w:proofErr w:type="spellStart"/>
      <w:r w:rsidRPr="00641A94">
        <w:rPr>
          <w:sz w:val="9"/>
          <w:szCs w:val="9"/>
        </w:rPr>
        <w:t>CoV</w:t>
      </w:r>
      <w:proofErr w:type="spellEnd"/>
      <w:r w:rsidRPr="00641A94">
        <w:rPr>
          <w:sz w:val="9"/>
          <w:szCs w:val="9"/>
        </w:rPr>
        <w:t xml:space="preserve">에 대해서는 </w:t>
      </w:r>
      <w:r w:rsidR="006F2EA5" w:rsidRPr="00641A94">
        <w:rPr>
          <w:sz w:val="9"/>
          <w:szCs w:val="9"/>
        </w:rPr>
        <w:t>neutralizing</w:t>
      </w:r>
      <w:r w:rsidRPr="00641A94">
        <w:rPr>
          <w:sz w:val="9"/>
          <w:szCs w:val="9"/>
        </w:rPr>
        <w:t>되지 않습니다.</w:t>
      </w:r>
    </w:p>
    <w:p w14:paraId="7475E2A2" w14:textId="77777777" w:rsidR="00ED054F" w:rsidRPr="00ED054F" w:rsidRDefault="00641A94" w:rsidP="00ED054F">
      <w:pPr>
        <w:snapToGrid w:val="0"/>
        <w:spacing w:before="183" w:line="239" w:lineRule="auto"/>
        <w:rPr>
          <w:sz w:val="9"/>
          <w:szCs w:val="9"/>
        </w:rPr>
      </w:pPr>
      <w:r w:rsidRPr="00641A94">
        <w:rPr>
          <w:sz w:val="9"/>
          <w:szCs w:val="9"/>
        </w:rPr>
        <w:t xml:space="preserve">Native Antigen Company의 SARS-CoV-2 </w:t>
      </w:r>
      <w:proofErr w:type="spellStart"/>
      <w:r w:rsidRPr="00641A94">
        <w:rPr>
          <w:sz w:val="9"/>
          <w:szCs w:val="9"/>
        </w:rPr>
        <w:t>단일클론항체</w:t>
      </w:r>
      <w:proofErr w:type="spellEnd"/>
      <w:r w:rsidRPr="00641A94">
        <w:rPr>
          <w:sz w:val="9"/>
          <w:szCs w:val="9"/>
        </w:rPr>
        <w:t>(monoclonal antibody</w:t>
      </w:r>
      <w:r>
        <w:rPr>
          <w:sz w:val="9"/>
          <w:szCs w:val="9"/>
        </w:rPr>
        <w:t>)</w:t>
      </w:r>
      <w:r w:rsidRPr="00641A94">
        <w:rPr>
          <w:sz w:val="9"/>
          <w:szCs w:val="9"/>
        </w:rPr>
        <w:t>는 제품의 무결성 및 순도를 확인하기 위해 Q-</w:t>
      </w:r>
      <w:proofErr w:type="spellStart"/>
      <w:r w:rsidRPr="00641A94">
        <w:rPr>
          <w:sz w:val="9"/>
          <w:szCs w:val="9"/>
        </w:rPr>
        <w:t>Exactive</w:t>
      </w:r>
      <w:proofErr w:type="spellEnd"/>
      <w:r w:rsidRPr="00641A94">
        <w:rPr>
          <w:sz w:val="9"/>
          <w:szCs w:val="9"/>
        </w:rPr>
        <w:t xml:space="preserve"> Plus Orbitrap을 사용하여 특성화되었습니다</w:t>
      </w:r>
      <w:r w:rsidR="00151544">
        <w:rPr>
          <w:rFonts w:hint="eastAsia"/>
          <w:sz w:val="9"/>
          <w:szCs w:val="9"/>
        </w:rPr>
        <w:t>.</w:t>
      </w:r>
      <w:r w:rsidR="00151544">
        <w:rPr>
          <w:sz w:val="9"/>
          <w:szCs w:val="9"/>
        </w:rPr>
        <w:t xml:space="preserve"> </w:t>
      </w:r>
      <w:proofErr w:type="spellStart"/>
      <w:r w:rsidR="00151544" w:rsidRPr="00151544">
        <w:rPr>
          <w:sz w:val="9"/>
          <w:szCs w:val="9"/>
        </w:rPr>
        <w:t>에피토프</w:t>
      </w:r>
      <w:proofErr w:type="spellEnd"/>
      <w:r w:rsidR="00151544" w:rsidRPr="00151544">
        <w:rPr>
          <w:sz w:val="9"/>
          <w:szCs w:val="9"/>
        </w:rPr>
        <w:t xml:space="preserve"> 매핑</w:t>
      </w:r>
      <w:r w:rsidR="00151544" w:rsidRPr="00151544">
        <w:rPr>
          <w:rFonts w:hint="eastAsia"/>
          <w:sz w:val="9"/>
          <w:szCs w:val="9"/>
        </w:rPr>
        <w:t>(</w:t>
      </w:r>
      <w:r w:rsidR="00151544" w:rsidRPr="00151544">
        <w:rPr>
          <w:sz w:val="9"/>
          <w:szCs w:val="9"/>
        </w:rPr>
        <w:t xml:space="preserve">Epitope mapping )은 LEAP PAL </w:t>
      </w:r>
      <w:proofErr w:type="gramStart"/>
      <w:r w:rsidR="00151544" w:rsidRPr="00151544">
        <w:rPr>
          <w:sz w:val="9"/>
          <w:szCs w:val="9"/>
        </w:rPr>
        <w:t>시스템과</w:t>
      </w:r>
      <w:r w:rsidR="00151544">
        <w:rPr>
          <w:rFonts w:hint="eastAsia"/>
          <w:sz w:val="9"/>
          <w:szCs w:val="9"/>
        </w:rPr>
        <w:t xml:space="preserve"> </w:t>
      </w:r>
      <w:r w:rsidR="00151544" w:rsidRPr="00151544">
        <w:rPr>
          <w:sz w:val="9"/>
          <w:szCs w:val="9"/>
        </w:rPr>
        <w:t xml:space="preserve"> </w:t>
      </w:r>
      <w:proofErr w:type="spellStart"/>
      <w:r w:rsidR="00151544" w:rsidRPr="00151544">
        <w:rPr>
          <w:sz w:val="9"/>
          <w:szCs w:val="9"/>
        </w:rPr>
        <w:t>Synapt</w:t>
      </w:r>
      <w:proofErr w:type="spellEnd"/>
      <w:proofErr w:type="gramEnd"/>
      <w:r w:rsidR="00151544" w:rsidRPr="00151544">
        <w:rPr>
          <w:sz w:val="9"/>
          <w:szCs w:val="9"/>
        </w:rPr>
        <w:t xml:space="preserve"> G2Si를 사용하여 수소 중수소 교환 질량 분석법(HDX-MS)에 의해 수행되었습니다.</w:t>
      </w:r>
      <w:r w:rsidR="00151544">
        <w:rPr>
          <w:rFonts w:hint="eastAsia"/>
          <w:sz w:val="9"/>
          <w:szCs w:val="9"/>
        </w:rPr>
        <w:t xml:space="preserve"> </w:t>
      </w:r>
      <w:r w:rsidR="00151544">
        <w:rPr>
          <w:sz w:val="9"/>
          <w:szCs w:val="9"/>
        </w:rPr>
        <w:t>G</w:t>
      </w:r>
      <w:r w:rsidR="00151544" w:rsidRPr="00151544">
        <w:rPr>
          <w:sz w:val="9"/>
          <w:szCs w:val="9"/>
        </w:rPr>
        <w:t>lycosylated SARs-CoV-</w:t>
      </w:r>
      <w:proofErr w:type="gramStart"/>
      <w:r w:rsidR="00151544" w:rsidRPr="00151544">
        <w:rPr>
          <w:sz w:val="9"/>
          <w:szCs w:val="9"/>
        </w:rPr>
        <w:t>2  </w:t>
      </w:r>
      <w:proofErr w:type="spellStart"/>
      <w:r w:rsidR="00151544" w:rsidRPr="00151544">
        <w:rPr>
          <w:sz w:val="9"/>
          <w:szCs w:val="9"/>
        </w:rPr>
        <w:t>단일클론</w:t>
      </w:r>
      <w:proofErr w:type="spellEnd"/>
      <w:proofErr w:type="gramEnd"/>
      <w:r w:rsidR="00151544" w:rsidRPr="00151544">
        <w:rPr>
          <w:sz w:val="9"/>
          <w:szCs w:val="9"/>
        </w:rPr>
        <w:t xml:space="preserve"> 항체의 단백질 분석은 G0F/G0F(149,154 Da)를 가장 풍부한 형태로 갖는 5개의 glycan specie</w:t>
      </w:r>
      <w:r w:rsidR="00151544">
        <w:rPr>
          <w:rFonts w:hint="eastAsia"/>
          <w:sz w:val="9"/>
          <w:szCs w:val="9"/>
        </w:rPr>
        <w:t>s를</w:t>
      </w:r>
      <w:r w:rsidR="00151544">
        <w:rPr>
          <w:sz w:val="9"/>
          <w:szCs w:val="9"/>
        </w:rPr>
        <w:t xml:space="preserve"> </w:t>
      </w:r>
      <w:r w:rsidR="00151544">
        <w:rPr>
          <w:rFonts w:hint="eastAsia"/>
          <w:sz w:val="9"/>
          <w:szCs w:val="9"/>
        </w:rPr>
        <w:t>제</w:t>
      </w:r>
      <w:r w:rsidR="00ED054F">
        <w:rPr>
          <w:rFonts w:hint="eastAsia"/>
          <w:sz w:val="9"/>
          <w:szCs w:val="9"/>
        </w:rPr>
        <w:t>시하며</w:t>
      </w:r>
      <w:r w:rsidR="00ED054F">
        <w:rPr>
          <w:sz w:val="9"/>
          <w:szCs w:val="9"/>
        </w:rPr>
        <w:t xml:space="preserve">, </w:t>
      </w:r>
      <w:r w:rsidR="00ED054F" w:rsidRPr="00ED054F">
        <w:rPr>
          <w:sz w:val="9"/>
          <w:szCs w:val="9"/>
        </w:rPr>
        <w:t xml:space="preserve">HDX-MS 결과는 아미노산 418-437로서 가장 중요한 항원 결합 </w:t>
      </w:r>
      <w:proofErr w:type="spellStart"/>
      <w:r w:rsidR="00ED054F" w:rsidRPr="00ED054F">
        <w:rPr>
          <w:sz w:val="9"/>
          <w:szCs w:val="9"/>
        </w:rPr>
        <w:t>에피토프</w:t>
      </w:r>
      <w:proofErr w:type="spellEnd"/>
      <w:r w:rsidR="00ED054F">
        <w:rPr>
          <w:rFonts w:hint="eastAsia"/>
          <w:sz w:val="9"/>
          <w:szCs w:val="9"/>
        </w:rPr>
        <w:t>(</w:t>
      </w:r>
      <w:r w:rsidR="00ED054F" w:rsidRPr="00ED054F">
        <w:rPr>
          <w:sz w:val="9"/>
          <w:szCs w:val="9"/>
        </w:rPr>
        <w:t xml:space="preserve">antigenic binding epitope </w:t>
      </w:r>
      <w:r w:rsidR="00ED054F">
        <w:rPr>
          <w:sz w:val="9"/>
          <w:szCs w:val="9"/>
        </w:rPr>
        <w:t>)</w:t>
      </w:r>
      <w:r w:rsidR="00ED054F" w:rsidRPr="00ED054F">
        <w:rPr>
          <w:sz w:val="9"/>
          <w:szCs w:val="9"/>
        </w:rPr>
        <w:t xml:space="preserve">를 </w:t>
      </w:r>
      <w:r w:rsidR="00ED054F">
        <w:rPr>
          <w:rFonts w:hint="eastAsia"/>
          <w:sz w:val="9"/>
          <w:szCs w:val="9"/>
        </w:rPr>
        <w:t>보여줍니다</w:t>
      </w:r>
      <w:r w:rsidR="00ED054F">
        <w:rPr>
          <w:sz w:val="9"/>
          <w:szCs w:val="9"/>
        </w:rPr>
        <w:t xml:space="preserve"> : </w:t>
      </w:r>
      <w:r w:rsidR="00ED054F" w:rsidRPr="00ED054F">
        <w:rPr>
          <w:sz w:val="9"/>
          <w:szCs w:val="9"/>
        </w:rPr>
        <w:t>수용체 결합 도메인(RBD</w:t>
      </w:r>
      <w:r w:rsidR="00ED054F">
        <w:rPr>
          <w:sz w:val="9"/>
          <w:szCs w:val="9"/>
        </w:rPr>
        <w:t xml:space="preserve">, </w:t>
      </w:r>
      <w:r w:rsidR="00ED054F" w:rsidRPr="00ED054F">
        <w:rPr>
          <w:sz w:val="9"/>
          <w:szCs w:val="9"/>
        </w:rPr>
        <w:t>receptor binding domain) 내에서 스파이크 단백질 1</w:t>
      </w:r>
      <w:r w:rsidR="00ED054F">
        <w:rPr>
          <w:sz w:val="9"/>
          <w:szCs w:val="9"/>
        </w:rPr>
        <w:t xml:space="preserve"> (</w:t>
      </w:r>
      <w:r w:rsidR="00ED054F" w:rsidRPr="00ED054F">
        <w:rPr>
          <w:sz w:val="9"/>
          <w:szCs w:val="9"/>
        </w:rPr>
        <w:t>Spike protein 1</w:t>
      </w:r>
    </w:p>
    <w:p w14:paraId="0AAF0004" w14:textId="69846313" w:rsidR="00656A5C" w:rsidRDefault="00ED054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)</w:t>
      </w:r>
    </w:p>
    <w:p w14:paraId="3C868957" w14:textId="77777777" w:rsidR="00151544" w:rsidRPr="00DD5C61" w:rsidRDefault="00151544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1AEE1C5B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3A59ED" w:rsidRPr="003A59ED">
        <w:rPr>
          <w:sz w:val="9"/>
          <w:szCs w:val="9"/>
        </w:rPr>
        <w:t>-10° to -25°C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</w:t>
      </w:r>
      <w:r w:rsidR="003A59ED">
        <w:rPr>
          <w:rFonts w:hint="eastAsia"/>
          <w:b/>
          <w:sz w:val="9"/>
          <w:szCs w:val="9"/>
        </w:rPr>
        <w:t>장</w:t>
      </w:r>
      <w:r w:rsidR="00AA531B">
        <w:rPr>
          <w:rFonts w:hint="eastAsia"/>
          <w:b/>
          <w:sz w:val="9"/>
          <w:szCs w:val="9"/>
        </w:rPr>
        <w:t>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3280A901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F7B6A" w:rsidRPr="003A59ED">
        <w:rPr>
          <w:sz w:val="9"/>
          <w:szCs w:val="9"/>
        </w:rPr>
        <w:t>-10° to -25°C</w:t>
      </w:r>
      <w:r w:rsidR="000F7B6A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4A17D49B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</w:t>
      </w:r>
      <w:r w:rsidR="00E446BF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AFB9C89" w14:textId="77777777" w:rsidR="00A34BE3" w:rsidRDefault="00A34BE3" w:rsidP="00CE1756">
      <w:pPr>
        <w:jc w:val="left"/>
        <w:rPr>
          <w:sz w:val="9"/>
          <w:szCs w:val="9"/>
        </w:rPr>
      </w:pPr>
    </w:p>
    <w:p w14:paraId="4972E641" w14:textId="77777777" w:rsidR="00E446BF" w:rsidRPr="00363FB2" w:rsidRDefault="00E446BF" w:rsidP="00CE1756">
      <w:pPr>
        <w:jc w:val="left"/>
        <w:rPr>
          <w:sz w:val="9"/>
          <w:szCs w:val="9"/>
        </w:rPr>
      </w:pPr>
    </w:p>
    <w:p w14:paraId="49EFA24F" w14:textId="77777777" w:rsidR="00040B10" w:rsidRDefault="00040B10" w:rsidP="000F7B6A">
      <w:pPr>
        <w:rPr>
          <w:sz w:val="9"/>
          <w:szCs w:val="9"/>
        </w:rPr>
      </w:pPr>
    </w:p>
    <w:p w14:paraId="0D39383B" w14:textId="77777777" w:rsidR="000F7B6A" w:rsidRDefault="000F7B6A" w:rsidP="00040B10">
      <w:pPr>
        <w:jc w:val="center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004"/>
        <w:gridCol w:w="482"/>
        <w:gridCol w:w="585"/>
        <w:gridCol w:w="585"/>
        <w:gridCol w:w="586"/>
        <w:gridCol w:w="605"/>
        <w:gridCol w:w="620"/>
        <w:gridCol w:w="598"/>
      </w:tblGrid>
      <w:tr w:rsidR="000F7B6A" w14:paraId="0896A459" w14:textId="77777777" w:rsidTr="00461BBF">
        <w:trPr>
          <w:trHeight w:val="52"/>
        </w:trPr>
        <w:tc>
          <w:tcPr>
            <w:tcW w:w="5000" w:type="pct"/>
            <w:gridSpan w:val="8"/>
          </w:tcPr>
          <w:p w14:paraId="7D92ECE2" w14:textId="3574F525" w:rsidR="000F7B6A" w:rsidRDefault="000F7B6A" w:rsidP="00461BB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510mm</w:t>
            </w:r>
            <w:r>
              <w:rPr>
                <w:rFonts w:hint="eastAsia"/>
                <w:sz w:val="9"/>
                <w:szCs w:val="9"/>
              </w:rPr>
              <w:t xml:space="preserve"> Lot#: </w:t>
            </w:r>
            <w:r w:rsidR="00DD571B">
              <w:rPr>
                <w:rFonts w:hint="eastAsia"/>
                <w:sz w:val="9"/>
                <w:szCs w:val="9"/>
              </w:rPr>
              <w:t>10694127</w:t>
            </w:r>
          </w:p>
        </w:tc>
      </w:tr>
      <w:tr w:rsidR="000F7B6A" w14:paraId="65D63A8A" w14:textId="77777777" w:rsidTr="000F7B6A">
        <w:tc>
          <w:tcPr>
            <w:tcW w:w="1026" w:type="pct"/>
          </w:tcPr>
          <w:p w14:paraId="162BA2C2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237" w:type="pct"/>
          </w:tcPr>
          <w:p w14:paraId="230F975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82D9430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779AB60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0545F40D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67B0518A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72350B8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7807FF33" w14:textId="77777777" w:rsid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F7B6A" w:rsidRPr="00EB470E" w14:paraId="746C88E3" w14:textId="77777777" w:rsidTr="000F7B6A">
        <w:tc>
          <w:tcPr>
            <w:tcW w:w="1026" w:type="pct"/>
          </w:tcPr>
          <w:p w14:paraId="6690B971" w14:textId="5C2104CC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0F7B6A">
              <w:rPr>
                <w:sz w:val="9"/>
                <w:szCs w:val="9"/>
              </w:rPr>
              <w:t>SARs-CoV-2 IgG</w:t>
            </w:r>
          </w:p>
        </w:tc>
        <w:tc>
          <w:tcPr>
            <w:tcW w:w="237" w:type="pct"/>
          </w:tcPr>
          <w:p w14:paraId="592700D0" w14:textId="2E100B6C" w:rsidR="000F7B6A" w:rsidRPr="00D34252" w:rsidRDefault="000F7B6A" w:rsidP="000F7B6A">
            <w:pPr>
              <w:rPr>
                <w:sz w:val="9"/>
                <w:szCs w:val="9"/>
              </w:rPr>
            </w:pPr>
            <w:r w:rsidRPr="000F7B6A">
              <w:rPr>
                <w:sz w:val="9"/>
                <w:szCs w:val="9"/>
              </w:rPr>
              <w:t>µg/mL</w:t>
            </w:r>
          </w:p>
        </w:tc>
        <w:tc>
          <w:tcPr>
            <w:tcW w:w="612" w:type="pct"/>
          </w:tcPr>
          <w:p w14:paraId="48570075" w14:textId="3FE27F5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.00</w:t>
            </w:r>
          </w:p>
        </w:tc>
        <w:tc>
          <w:tcPr>
            <w:tcW w:w="612" w:type="pct"/>
          </w:tcPr>
          <w:p w14:paraId="4CB95AA0" w14:textId="68B49089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12" w:type="pct"/>
          </w:tcPr>
          <w:p w14:paraId="7DD688F5" w14:textId="16C59E8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.67</w:t>
            </w:r>
          </w:p>
        </w:tc>
        <w:tc>
          <w:tcPr>
            <w:tcW w:w="631" w:type="pct"/>
          </w:tcPr>
          <w:p w14:paraId="2A51213B" w14:textId="48739554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.01</w:t>
            </w:r>
          </w:p>
        </w:tc>
        <w:tc>
          <w:tcPr>
            <w:tcW w:w="646" w:type="pct"/>
          </w:tcPr>
          <w:p w14:paraId="0574A296" w14:textId="4A01E0AA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25" w:type="pct"/>
            <w:shd w:val="clear" w:color="auto" w:fill="auto"/>
          </w:tcPr>
          <w:p w14:paraId="668E1946" w14:textId="1FA1CA64" w:rsidR="000F7B6A" w:rsidRP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7.40</w:t>
            </w:r>
          </w:p>
        </w:tc>
      </w:tr>
    </w:tbl>
    <w:p w14:paraId="0B1D4955" w14:textId="77777777" w:rsidR="000F7B6A" w:rsidRDefault="000F7B6A" w:rsidP="00040B10">
      <w:pPr>
        <w:jc w:val="center"/>
        <w:rPr>
          <w:sz w:val="9"/>
          <w:szCs w:val="9"/>
        </w:rPr>
      </w:pPr>
    </w:p>
    <w:p w14:paraId="1C29AED7" w14:textId="77777777" w:rsidR="000F7B6A" w:rsidRDefault="000F7B6A" w:rsidP="003C6587">
      <w:pPr>
        <w:jc w:val="left"/>
        <w:rPr>
          <w:b/>
          <w:sz w:val="14"/>
          <w:szCs w:val="14"/>
        </w:rPr>
      </w:pPr>
    </w:p>
    <w:p w14:paraId="0C17D27A" w14:textId="2C74E95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51F205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F493D">
        <w:rPr>
          <w:sz w:val="9"/>
          <w:szCs w:val="9"/>
        </w:rPr>
        <w:t>510mm</w:t>
      </w:r>
    </w:p>
    <w:p w14:paraId="30147D46" w14:textId="44339746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F493D" w:rsidRPr="008F493D">
        <w:rPr>
          <w:sz w:val="9"/>
          <w:szCs w:val="9"/>
        </w:rPr>
        <w:t>SARS-CoV-2 IgG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34CEBA5F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8F493D">
        <w:rPr>
          <w:sz w:val="9"/>
          <w:szCs w:val="9"/>
        </w:rPr>
        <w:t>6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0F6573BC" w14:textId="77777777" w:rsidR="00523550" w:rsidRPr="00EB6909" w:rsidRDefault="00523550" w:rsidP="0052355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215AC3F" w14:textId="77777777" w:rsidR="00523550" w:rsidRPr="00DF0E36" w:rsidRDefault="00523550" w:rsidP="0052355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7DB92A" w14:textId="77777777" w:rsidR="00523550" w:rsidRPr="00DF0E36" w:rsidRDefault="00523550" w:rsidP="0052355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3556A6" w14:textId="77777777" w:rsidR="00523550" w:rsidRDefault="00523550" w:rsidP="0052355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74A08B3" w14:textId="77777777" w:rsidR="0052355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E3CB888" w14:textId="77777777" w:rsidR="00523550" w:rsidRPr="00502F45" w:rsidRDefault="00523550" w:rsidP="005235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A801CD6" w14:textId="77777777" w:rsidR="00523550" w:rsidRPr="00DF0E36" w:rsidRDefault="00523550" w:rsidP="00523550">
      <w:pPr>
        <w:jc w:val="left"/>
        <w:rPr>
          <w:sz w:val="9"/>
          <w:szCs w:val="9"/>
        </w:rPr>
      </w:pPr>
    </w:p>
    <w:p w14:paraId="0FDF1915" w14:textId="77777777" w:rsidR="00523550" w:rsidRPr="00EB6909" w:rsidRDefault="00523550" w:rsidP="0052355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D1FE36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1257AD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DBA5DA5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1A73599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BFD9F7" w14:textId="77777777" w:rsidR="0052355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919B917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ADE7177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F3A575" w14:textId="12B387FF" w:rsidR="00371854" w:rsidRPr="00040B1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040B10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FCCC0" w14:textId="77777777" w:rsidR="003B639F" w:rsidRDefault="003B639F" w:rsidP="00A72563">
      <w:r>
        <w:separator/>
      </w:r>
    </w:p>
  </w:endnote>
  <w:endnote w:type="continuationSeparator" w:id="0">
    <w:p w14:paraId="5B85CF4F" w14:textId="77777777" w:rsidR="003B639F" w:rsidRDefault="003B639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56A11" w14:textId="2C55AA3A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</w:t>
    </w:r>
    <w:r w:rsidR="00DD571B">
      <w:rPr>
        <w:rFonts w:hint="eastAsia"/>
        <w:b/>
        <w:sz w:val="14"/>
        <w:szCs w:val="14"/>
      </w:rPr>
      <w:t>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6A531" w14:textId="77777777" w:rsidR="003B639F" w:rsidRDefault="003B639F" w:rsidP="00A72563">
      <w:r>
        <w:separator/>
      </w:r>
    </w:p>
  </w:footnote>
  <w:footnote w:type="continuationSeparator" w:id="0">
    <w:p w14:paraId="68E0B9F6" w14:textId="77777777" w:rsidR="003B639F" w:rsidRDefault="003B639F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548A4"/>
    <w:rsid w:val="000961C7"/>
    <w:rsid w:val="000962B5"/>
    <w:rsid w:val="000A4F5C"/>
    <w:rsid w:val="000C2FD9"/>
    <w:rsid w:val="000F7B6A"/>
    <w:rsid w:val="001222B9"/>
    <w:rsid w:val="00123D1E"/>
    <w:rsid w:val="00125606"/>
    <w:rsid w:val="00151544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304DD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A3CFA"/>
    <w:rsid w:val="003A59ED"/>
    <w:rsid w:val="003B35DC"/>
    <w:rsid w:val="003B639F"/>
    <w:rsid w:val="003C6282"/>
    <w:rsid w:val="003C6587"/>
    <w:rsid w:val="003C699C"/>
    <w:rsid w:val="003D0D0E"/>
    <w:rsid w:val="003D7CE7"/>
    <w:rsid w:val="00462803"/>
    <w:rsid w:val="00465577"/>
    <w:rsid w:val="00470D80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B0D5C"/>
    <w:rsid w:val="005C02DF"/>
    <w:rsid w:val="005C0C27"/>
    <w:rsid w:val="006007C2"/>
    <w:rsid w:val="00614454"/>
    <w:rsid w:val="00621493"/>
    <w:rsid w:val="006236B9"/>
    <w:rsid w:val="00630160"/>
    <w:rsid w:val="00641A94"/>
    <w:rsid w:val="00656A5C"/>
    <w:rsid w:val="006720B9"/>
    <w:rsid w:val="006901B7"/>
    <w:rsid w:val="006B16E1"/>
    <w:rsid w:val="006B3FA9"/>
    <w:rsid w:val="006B4AB8"/>
    <w:rsid w:val="006C2BE1"/>
    <w:rsid w:val="006D2137"/>
    <w:rsid w:val="006F13CD"/>
    <w:rsid w:val="006F2EA5"/>
    <w:rsid w:val="006F635D"/>
    <w:rsid w:val="00723724"/>
    <w:rsid w:val="007500EE"/>
    <w:rsid w:val="007534AA"/>
    <w:rsid w:val="007747E3"/>
    <w:rsid w:val="007962F4"/>
    <w:rsid w:val="007B2667"/>
    <w:rsid w:val="007B29E3"/>
    <w:rsid w:val="007B7A62"/>
    <w:rsid w:val="007C57FC"/>
    <w:rsid w:val="007D17A0"/>
    <w:rsid w:val="007F457C"/>
    <w:rsid w:val="00803829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493D"/>
    <w:rsid w:val="008F6A7F"/>
    <w:rsid w:val="009053BA"/>
    <w:rsid w:val="00916030"/>
    <w:rsid w:val="0093530B"/>
    <w:rsid w:val="009A4DF6"/>
    <w:rsid w:val="009C0498"/>
    <w:rsid w:val="009E1642"/>
    <w:rsid w:val="009E4B82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476C"/>
    <w:rsid w:val="00B90DD4"/>
    <w:rsid w:val="00B96562"/>
    <w:rsid w:val="00BB497D"/>
    <w:rsid w:val="00BD576E"/>
    <w:rsid w:val="00BE51AA"/>
    <w:rsid w:val="00BF1206"/>
    <w:rsid w:val="00BF1DFD"/>
    <w:rsid w:val="00C30A1A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29B6"/>
    <w:rsid w:val="00D734BE"/>
    <w:rsid w:val="00DD571B"/>
    <w:rsid w:val="00DD5C61"/>
    <w:rsid w:val="00DE4A77"/>
    <w:rsid w:val="00DF0E36"/>
    <w:rsid w:val="00E13A0E"/>
    <w:rsid w:val="00E30D49"/>
    <w:rsid w:val="00E435C2"/>
    <w:rsid w:val="00E446BF"/>
    <w:rsid w:val="00E92934"/>
    <w:rsid w:val="00E978EA"/>
    <w:rsid w:val="00EB2F26"/>
    <w:rsid w:val="00EB3071"/>
    <w:rsid w:val="00EB6909"/>
    <w:rsid w:val="00EC2302"/>
    <w:rsid w:val="00ED054F"/>
    <w:rsid w:val="00F1155F"/>
    <w:rsid w:val="00F25287"/>
    <w:rsid w:val="00F272CA"/>
    <w:rsid w:val="00F35B7F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59</cp:revision>
  <cp:lastPrinted>2019-02-25T07:30:00Z</cp:lastPrinted>
  <dcterms:created xsi:type="dcterms:W3CDTF">2014-02-12T08:12:00Z</dcterms:created>
  <dcterms:modified xsi:type="dcterms:W3CDTF">2024-07-15T06:14:00Z</dcterms:modified>
</cp:coreProperties>
</file>