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>자동화 장비에서 직선성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기대값간의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34252">
        <w:rPr>
          <w:rFonts w:hint="eastAsia"/>
          <w:sz w:val="9"/>
          <w:szCs w:val="9"/>
        </w:rPr>
        <w:t>.</w:t>
      </w:r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개 레벨의 기대값을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2D5D0A27" w:rsidR="001F1DAA" w:rsidRPr="0074746C" w:rsidRDefault="00192A80" w:rsidP="001F1D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853E68" w:rsidRPr="00853E68">
              <w:rPr>
                <w:b/>
                <w:sz w:val="9"/>
                <w:szCs w:val="9"/>
              </w:rPr>
              <w:t>10632590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3EFFB0FD" w:rsidR="005E12B6" w:rsidRPr="00DF0E36" w:rsidRDefault="00853E68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79" w:type="pct"/>
          </w:tcPr>
          <w:p w14:paraId="47E59D1E" w14:textId="256099C0" w:rsidR="005E12B6" w:rsidRPr="00DF0E36" w:rsidRDefault="00853E68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679" w:type="pct"/>
          </w:tcPr>
          <w:p w14:paraId="4EC956A6" w14:textId="1BA9BC6F" w:rsidR="005E12B6" w:rsidRPr="00DF0E36" w:rsidRDefault="00853E68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97</w:t>
            </w:r>
          </w:p>
        </w:tc>
        <w:tc>
          <w:tcPr>
            <w:tcW w:w="679" w:type="pct"/>
          </w:tcPr>
          <w:p w14:paraId="1D0DF47A" w14:textId="38A8A0A7" w:rsidR="005E12B6" w:rsidRPr="00DF0E36" w:rsidRDefault="00853E68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686" w:type="pct"/>
          </w:tcPr>
          <w:p w14:paraId="3B689B73" w14:textId="1DDFB3F5" w:rsidR="005E12B6" w:rsidRPr="00DF0E36" w:rsidRDefault="00853E68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57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21D8C9BA" w:rsidR="001F1DAA" w:rsidRPr="00192A80" w:rsidRDefault="00192A80" w:rsidP="00192A8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853E68" w:rsidRPr="00853E68">
              <w:rPr>
                <w:b/>
                <w:sz w:val="9"/>
                <w:szCs w:val="9"/>
              </w:rPr>
              <w:t>10632590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095B82D5" w:rsidR="001F1DAA" w:rsidRPr="00DF0E36" w:rsidRDefault="00853E6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.623</w:t>
            </w:r>
          </w:p>
        </w:tc>
        <w:tc>
          <w:tcPr>
            <w:tcW w:w="679" w:type="pct"/>
          </w:tcPr>
          <w:p w14:paraId="39C5249B" w14:textId="0896E5FE" w:rsidR="001F1DAA" w:rsidRPr="00DF0E36" w:rsidRDefault="00853E6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7.793</w:t>
            </w:r>
          </w:p>
        </w:tc>
        <w:tc>
          <w:tcPr>
            <w:tcW w:w="679" w:type="pct"/>
          </w:tcPr>
          <w:p w14:paraId="5B1A303D" w14:textId="4E3EC51E" w:rsidR="001F1DAA" w:rsidRPr="00DF0E36" w:rsidRDefault="00853E6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8.963</w:t>
            </w:r>
          </w:p>
        </w:tc>
        <w:tc>
          <w:tcPr>
            <w:tcW w:w="679" w:type="pct"/>
          </w:tcPr>
          <w:p w14:paraId="16B97D83" w14:textId="4113E0E4" w:rsidR="001F1DAA" w:rsidRPr="00DF0E36" w:rsidRDefault="00853E68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30.133</w:t>
            </w:r>
          </w:p>
        </w:tc>
        <w:tc>
          <w:tcPr>
            <w:tcW w:w="686" w:type="pct"/>
          </w:tcPr>
          <w:p w14:paraId="6510CCE6" w14:textId="7224226D" w:rsidR="00192A80" w:rsidRPr="00DF0E36" w:rsidRDefault="00853E68" w:rsidP="00192A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17.303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10FB44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283917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C701FF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2C092C">
        <w:rPr>
          <w:rFonts w:hint="eastAsia"/>
          <w:sz w:val="9"/>
          <w:szCs w:val="9"/>
        </w:rPr>
        <w:t xml:space="preserve">남양주시 별내동 순화궁로 </w:t>
      </w:r>
      <w:r w:rsidR="002C092C">
        <w:rPr>
          <w:sz w:val="9"/>
          <w:szCs w:val="9"/>
        </w:rPr>
        <w:t xml:space="preserve">272 </w:t>
      </w:r>
      <w:r w:rsidR="002C092C">
        <w:rPr>
          <w:rFonts w:hint="eastAsia"/>
          <w:sz w:val="9"/>
          <w:szCs w:val="9"/>
        </w:rPr>
        <w:t>동광비즈타워</w:t>
      </w:r>
    </w:p>
    <w:p w14:paraId="448797E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0DC7BB1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4581F19E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251F1CB5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59D0B3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C4376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68EAFB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AF7703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19805E8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2763A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226FDB9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263C0" w14:textId="77777777" w:rsidR="007253B9" w:rsidRDefault="007253B9" w:rsidP="00A72563">
      <w:r>
        <w:separator/>
      </w:r>
    </w:p>
  </w:endnote>
  <w:endnote w:type="continuationSeparator" w:id="0">
    <w:p w14:paraId="5DD50D8D" w14:textId="77777777" w:rsidR="007253B9" w:rsidRDefault="007253B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BED3" w14:textId="77777777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2019-02-25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B7D79" w14:textId="77777777" w:rsidR="007253B9" w:rsidRDefault="007253B9" w:rsidP="00A72563">
      <w:r>
        <w:separator/>
      </w:r>
    </w:p>
  </w:footnote>
  <w:footnote w:type="continuationSeparator" w:id="0">
    <w:p w14:paraId="52796C16" w14:textId="77777777" w:rsidR="007253B9" w:rsidRDefault="007253B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A2A7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0113888">
    <w:abstractNumId w:val="10"/>
  </w:num>
  <w:num w:numId="2" w16cid:durableId="1150831663">
    <w:abstractNumId w:val="2"/>
  </w:num>
  <w:num w:numId="3" w16cid:durableId="245306008">
    <w:abstractNumId w:val="3"/>
  </w:num>
  <w:num w:numId="4" w16cid:durableId="108397688">
    <w:abstractNumId w:val="5"/>
  </w:num>
  <w:num w:numId="5" w16cid:durableId="1157301222">
    <w:abstractNumId w:val="1"/>
  </w:num>
  <w:num w:numId="6" w16cid:durableId="623658260">
    <w:abstractNumId w:val="0"/>
  </w:num>
  <w:num w:numId="7" w16cid:durableId="848065693">
    <w:abstractNumId w:val="8"/>
  </w:num>
  <w:num w:numId="8" w16cid:durableId="852770500">
    <w:abstractNumId w:val="9"/>
  </w:num>
  <w:num w:numId="9" w16cid:durableId="1815369166">
    <w:abstractNumId w:val="6"/>
  </w:num>
  <w:num w:numId="10" w16cid:durableId="418017399">
    <w:abstractNumId w:val="4"/>
  </w:num>
  <w:num w:numId="11" w16cid:durableId="629629425">
    <w:abstractNumId w:val="11"/>
  </w:num>
  <w:num w:numId="12" w16cid:durableId="2127503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253B9"/>
    <w:rsid w:val="007500EE"/>
    <w:rsid w:val="0076062E"/>
    <w:rsid w:val="007A49A6"/>
    <w:rsid w:val="007B4F31"/>
    <w:rsid w:val="007C77DA"/>
    <w:rsid w:val="007E2042"/>
    <w:rsid w:val="007F39C5"/>
    <w:rsid w:val="00822CAC"/>
    <w:rsid w:val="00851D8D"/>
    <w:rsid w:val="00853E68"/>
    <w:rsid w:val="008762B5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F1206"/>
    <w:rsid w:val="00C16837"/>
    <w:rsid w:val="00C30A1A"/>
    <w:rsid w:val="00C5188C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B7586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22</cp:revision>
  <cp:lastPrinted>2019-12-23T01:40:00Z</cp:lastPrinted>
  <dcterms:created xsi:type="dcterms:W3CDTF">2017-09-06T01:32:00Z</dcterms:created>
  <dcterms:modified xsi:type="dcterms:W3CDTF">2022-09-21T07:08:00Z</dcterms:modified>
</cp:coreProperties>
</file>